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80" w:rsidRPr="003622AA" w:rsidRDefault="00F054DB" w:rsidP="005B0443">
      <w:pPr>
        <w:pStyle w:val="Titolo"/>
        <w:jc w:val="center"/>
        <w:rPr>
          <w:rStyle w:val="Riferimentointenso"/>
          <w:color w:val="FF0000"/>
          <w:sz w:val="72"/>
          <w:szCs w:val="72"/>
        </w:rPr>
      </w:pPr>
      <w:r w:rsidRPr="003622AA">
        <w:rPr>
          <w:rStyle w:val="Riferimentointenso"/>
          <w:color w:val="FF0000"/>
          <w:sz w:val="72"/>
          <w:szCs w:val="72"/>
        </w:rPr>
        <w:t xml:space="preserve">MT2CA </w:t>
      </w:r>
      <w:bookmarkStart w:id="0" w:name="_GoBack"/>
      <w:bookmarkEnd w:id="0"/>
      <w:r w:rsidRPr="003622AA">
        <w:rPr>
          <w:rStyle w:val="Riferimentointenso"/>
          <w:color w:val="FF0000"/>
          <w:sz w:val="72"/>
          <w:szCs w:val="72"/>
        </w:rPr>
        <w:t>Controller</w:t>
      </w:r>
    </w:p>
    <w:p w:rsidR="00E72B81" w:rsidRPr="003622AA" w:rsidRDefault="00E72B81" w:rsidP="00E72B81">
      <w:pPr>
        <w:rPr>
          <w:rFonts w:asciiTheme="majorHAnsi" w:hAnsiTheme="majorHAnsi"/>
        </w:rPr>
      </w:pPr>
    </w:p>
    <w:p w:rsidR="00E72B81" w:rsidRPr="003622AA" w:rsidRDefault="00E72B81" w:rsidP="00E72B81">
      <w:pPr>
        <w:rPr>
          <w:rFonts w:asciiTheme="majorHAnsi" w:hAnsiTheme="majorHAnsi"/>
        </w:rPr>
      </w:pPr>
    </w:p>
    <w:p w:rsidR="005B0443" w:rsidRPr="003622AA" w:rsidRDefault="005B0443" w:rsidP="005B0443">
      <w:pPr>
        <w:pStyle w:val="Titolo1"/>
        <w:rPr>
          <w:b/>
        </w:rPr>
      </w:pPr>
      <w:r w:rsidRPr="003622AA">
        <w:rPr>
          <w:b/>
        </w:rPr>
        <w:t>MT2CA Controller</w:t>
      </w:r>
    </w:p>
    <w:p w:rsidR="005B0443" w:rsidRPr="003622AA" w:rsidRDefault="005B0443" w:rsidP="005B0443">
      <w:pPr>
        <w:rPr>
          <w:rStyle w:val="Riferimentodelicato"/>
          <w:rFonts w:asciiTheme="majorHAnsi" w:hAnsiTheme="majorHAnsi"/>
        </w:rPr>
      </w:pPr>
    </w:p>
    <w:p w:rsidR="005B0443" w:rsidRPr="003622AA" w:rsidRDefault="005B0443" w:rsidP="005B0443">
      <w:pPr>
        <w:rPr>
          <w:rStyle w:val="Riferimentodelicato"/>
          <w:rFonts w:asciiTheme="majorHAnsi" w:hAnsiTheme="majorHAnsi"/>
        </w:rPr>
      </w:pPr>
      <w:r w:rsidRPr="003622AA">
        <w:rPr>
          <w:rStyle w:val="Riferimentodelicato"/>
          <w:rFonts w:asciiTheme="majorHAnsi" w:hAnsiTheme="majorHAnsi"/>
        </w:rPr>
        <w:t>Funzioni per il controllo di MT2CA.</w:t>
      </w:r>
    </w:p>
    <w:p w:rsidR="005B0443" w:rsidRPr="003622AA" w:rsidRDefault="005B0443" w:rsidP="005B0443">
      <w:pPr>
        <w:rPr>
          <w:rStyle w:val="Riferimentodelicato"/>
          <w:rFonts w:asciiTheme="majorHAnsi" w:hAnsiTheme="majorHAnsi"/>
        </w:rPr>
      </w:pPr>
    </w:p>
    <w:p w:rsidR="005B0443" w:rsidRPr="003622AA" w:rsidRDefault="005B0443" w:rsidP="005B0443">
      <w:pPr>
        <w:pStyle w:val="Titolo2"/>
      </w:pPr>
      <w:r w:rsidRPr="003622AA">
        <w:t>Avvia / Ferma Server</w:t>
      </w:r>
    </w:p>
    <w:p w:rsidR="005B0443" w:rsidRPr="003622AA" w:rsidRDefault="005B0443" w:rsidP="005B0443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Avvia o ferma il server MT2CA.</w:t>
      </w:r>
    </w:p>
    <w:p w:rsidR="005B0443" w:rsidRPr="003622AA" w:rsidRDefault="005B0443" w:rsidP="005B0443">
      <w:pPr>
        <w:rPr>
          <w:rFonts w:asciiTheme="majorHAnsi" w:hAnsiTheme="majorHAnsi"/>
        </w:rPr>
      </w:pPr>
    </w:p>
    <w:p w:rsidR="005B0443" w:rsidRPr="003622AA" w:rsidRDefault="005B0443" w:rsidP="005B0443">
      <w:pPr>
        <w:pStyle w:val="Titolo2"/>
      </w:pPr>
      <w:r w:rsidRPr="003622AA">
        <w:t>Stato Server</w:t>
      </w:r>
    </w:p>
    <w:p w:rsidR="005B0443" w:rsidRPr="003622AA" w:rsidRDefault="003622AA" w:rsidP="005B0443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Restituisce e v</w:t>
      </w:r>
      <w:r w:rsidR="005B0443" w:rsidRPr="003622AA">
        <w:rPr>
          <w:rFonts w:asciiTheme="majorHAnsi" w:hAnsiTheme="majorHAnsi"/>
        </w:rPr>
        <w:t>isualizza lo stato del server MT2CA.</w:t>
      </w:r>
    </w:p>
    <w:p w:rsidR="005B0443" w:rsidRPr="003622AA" w:rsidRDefault="005B0443" w:rsidP="005B0443">
      <w:pPr>
        <w:rPr>
          <w:rFonts w:asciiTheme="majorHAnsi" w:hAnsiTheme="majorHAnsi"/>
        </w:rPr>
      </w:pPr>
    </w:p>
    <w:p w:rsidR="005B0443" w:rsidRPr="003622AA" w:rsidRDefault="005B0443" w:rsidP="005B0443">
      <w:pPr>
        <w:pStyle w:val="Titolo2"/>
      </w:pPr>
      <w:r w:rsidRPr="003622AA">
        <w:t>Accetta / Ignora connessioni TCP</w:t>
      </w:r>
    </w:p>
    <w:p w:rsidR="005B0443" w:rsidRPr="003622AA" w:rsidRDefault="005B0443" w:rsidP="005B0443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Imposta il server MT2CA in modo da accettare o ignorare le connessioni TCP.</w:t>
      </w:r>
    </w:p>
    <w:p w:rsidR="005B0443" w:rsidRPr="003622AA" w:rsidRDefault="005B0443" w:rsidP="005B0443">
      <w:pPr>
        <w:rPr>
          <w:rFonts w:asciiTheme="majorHAnsi" w:hAnsiTheme="majorHAnsi"/>
        </w:rPr>
      </w:pPr>
    </w:p>
    <w:p w:rsidR="005B0443" w:rsidRPr="003622AA" w:rsidRDefault="005B0443" w:rsidP="005B0443">
      <w:pPr>
        <w:pStyle w:val="Titolo2"/>
      </w:pPr>
      <w:r w:rsidRPr="003622AA">
        <w:t>Stato connessioni TCP</w:t>
      </w:r>
    </w:p>
    <w:p w:rsidR="005B0443" w:rsidRPr="003622AA" w:rsidRDefault="003622AA" w:rsidP="005B0443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Restituisce e visualizza lo stato delle connessioni TCP.</w:t>
      </w:r>
    </w:p>
    <w:p w:rsidR="003622AA" w:rsidRPr="003622AA" w:rsidRDefault="003622AA" w:rsidP="005B0443">
      <w:pPr>
        <w:rPr>
          <w:rFonts w:asciiTheme="majorHAnsi" w:hAnsiTheme="majorHAnsi"/>
        </w:rPr>
      </w:pPr>
    </w:p>
    <w:p w:rsidR="003622AA" w:rsidRPr="003622AA" w:rsidRDefault="003622AA" w:rsidP="003622AA">
      <w:pPr>
        <w:pStyle w:val="Titolo2"/>
      </w:pPr>
      <w:r w:rsidRPr="003622AA">
        <w:t>Accetta / Ignora connessioni UDP</w:t>
      </w:r>
    </w:p>
    <w:p w:rsidR="003622AA" w:rsidRPr="003622AA" w:rsidRDefault="003622AA" w:rsidP="003622AA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Imposta il server MT2CA in modo da accettare o ignorare le connessioni UDP.</w:t>
      </w:r>
    </w:p>
    <w:p w:rsidR="003622AA" w:rsidRPr="003622AA" w:rsidRDefault="003622AA" w:rsidP="003622AA">
      <w:pPr>
        <w:rPr>
          <w:rFonts w:asciiTheme="majorHAnsi" w:hAnsiTheme="majorHAnsi"/>
        </w:rPr>
      </w:pPr>
    </w:p>
    <w:p w:rsidR="003622AA" w:rsidRPr="003622AA" w:rsidRDefault="003622AA" w:rsidP="003622AA">
      <w:pPr>
        <w:pStyle w:val="Titolo2"/>
      </w:pPr>
      <w:r w:rsidRPr="003622AA">
        <w:t>Stato connessioni UDP</w:t>
      </w:r>
    </w:p>
    <w:p w:rsidR="003622AA" w:rsidRPr="003622AA" w:rsidRDefault="003622AA" w:rsidP="003622AA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Restituisce e visualizza lo stato delle connessioni UDP.</w:t>
      </w:r>
    </w:p>
    <w:p w:rsidR="003622AA" w:rsidRPr="003622AA" w:rsidRDefault="003622AA" w:rsidP="003622AA">
      <w:pPr>
        <w:rPr>
          <w:rFonts w:asciiTheme="majorHAnsi" w:hAnsiTheme="majorHAnsi"/>
        </w:rPr>
      </w:pPr>
    </w:p>
    <w:p w:rsidR="003622AA" w:rsidRPr="003622AA" w:rsidRDefault="003622AA" w:rsidP="003622AA">
      <w:pPr>
        <w:pStyle w:val="Titolo2"/>
      </w:pPr>
      <w:r w:rsidRPr="003622AA">
        <w:t>Connetti / disconnetti dai dispositivi server</w:t>
      </w:r>
    </w:p>
    <w:p w:rsidR="003622AA" w:rsidRPr="003622AA" w:rsidRDefault="003622AA" w:rsidP="003622AA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Imposta la funzionalità client di MT2CA in modo che provi a connettersi ai dispositivi server impostati o si disconnetta da essi.</w:t>
      </w:r>
    </w:p>
    <w:p w:rsidR="005B0443" w:rsidRPr="003622AA" w:rsidRDefault="005B0443" w:rsidP="00472935"/>
    <w:p w:rsidR="00F054DB" w:rsidRPr="003622AA" w:rsidRDefault="00F054DB" w:rsidP="00F054DB">
      <w:pPr>
        <w:pStyle w:val="Titolo1"/>
        <w:rPr>
          <w:b/>
        </w:rPr>
      </w:pPr>
      <w:r w:rsidRPr="003622AA">
        <w:rPr>
          <w:b/>
        </w:rPr>
        <w:t>Service Controller</w:t>
      </w:r>
    </w:p>
    <w:p w:rsidR="00F054DB" w:rsidRPr="003622AA" w:rsidRDefault="00F054DB" w:rsidP="00F054DB">
      <w:pPr>
        <w:rPr>
          <w:rFonts w:asciiTheme="majorHAnsi" w:hAnsiTheme="majorHAnsi"/>
        </w:rPr>
      </w:pPr>
    </w:p>
    <w:p w:rsidR="00035FC9" w:rsidRPr="003622AA" w:rsidRDefault="00035FC9" w:rsidP="00971822">
      <w:pPr>
        <w:rPr>
          <w:rStyle w:val="Riferimentodelicato"/>
          <w:rFonts w:asciiTheme="majorHAnsi" w:hAnsiTheme="majorHAnsi"/>
        </w:rPr>
      </w:pPr>
      <w:r w:rsidRPr="003622AA">
        <w:rPr>
          <w:rStyle w:val="Riferimentodelicato"/>
          <w:rFonts w:asciiTheme="majorHAnsi" w:hAnsiTheme="majorHAnsi"/>
        </w:rPr>
        <w:t>Funzioni per il controllo del servizio MT2CAservice tramite il Service Controller di Windows.</w:t>
      </w:r>
    </w:p>
    <w:p w:rsidR="00F054DB" w:rsidRPr="003622AA" w:rsidRDefault="00F054DB" w:rsidP="00971822">
      <w:pPr>
        <w:rPr>
          <w:rStyle w:val="Riferimentodelicato"/>
          <w:rFonts w:asciiTheme="majorHAnsi" w:hAnsiTheme="majorHAnsi"/>
        </w:rPr>
      </w:pPr>
      <w:r w:rsidRPr="003622AA">
        <w:rPr>
          <w:rStyle w:val="Riferimentodelicato"/>
          <w:rFonts w:asciiTheme="majorHAnsi" w:hAnsiTheme="majorHAnsi"/>
        </w:rPr>
        <w:t>Per utilizzar</w:t>
      </w:r>
      <w:r w:rsidR="00035FC9" w:rsidRPr="003622AA">
        <w:rPr>
          <w:rStyle w:val="Riferimentodelicato"/>
          <w:rFonts w:asciiTheme="majorHAnsi" w:hAnsiTheme="majorHAnsi"/>
        </w:rPr>
        <w:t xml:space="preserve">le è necessario </w:t>
      </w:r>
      <w:r w:rsidRPr="003622AA">
        <w:rPr>
          <w:rStyle w:val="Riferimentodelicato"/>
          <w:rFonts w:asciiTheme="majorHAnsi" w:hAnsiTheme="majorHAnsi"/>
        </w:rPr>
        <w:t>avere i diritti di amministratore</w:t>
      </w:r>
      <w:r w:rsidR="005B0443" w:rsidRPr="003622AA">
        <w:rPr>
          <w:rStyle w:val="Riferimentodelicato"/>
          <w:rFonts w:asciiTheme="majorHAnsi" w:hAnsiTheme="majorHAnsi"/>
        </w:rPr>
        <w:t>!</w:t>
      </w:r>
    </w:p>
    <w:p w:rsidR="00971822" w:rsidRPr="003622AA" w:rsidRDefault="00971822" w:rsidP="00971822">
      <w:pPr>
        <w:rPr>
          <w:rStyle w:val="Riferimentodelicato"/>
          <w:rFonts w:asciiTheme="majorHAnsi" w:hAnsiTheme="majorHAnsi"/>
        </w:rPr>
      </w:pPr>
    </w:p>
    <w:p w:rsidR="00F054DB" w:rsidRPr="003622AA" w:rsidRDefault="00FC60F3" w:rsidP="00F054DB">
      <w:pPr>
        <w:pStyle w:val="Titolo2"/>
      </w:pPr>
      <w:r w:rsidRPr="003622AA">
        <w:t>Stato</w:t>
      </w:r>
    </w:p>
    <w:p w:rsidR="00F054DB" w:rsidRPr="003622AA" w:rsidRDefault="00F054DB" w:rsidP="00F054DB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Aggiorna e visualizza nella casella alla sua destra lo stato del servizio MT2CAservice.</w:t>
      </w:r>
    </w:p>
    <w:p w:rsidR="00F054DB" w:rsidRPr="003622AA" w:rsidRDefault="00F054DB" w:rsidP="00F054DB">
      <w:pPr>
        <w:rPr>
          <w:rFonts w:asciiTheme="majorHAnsi" w:hAnsiTheme="majorHAnsi"/>
        </w:rPr>
      </w:pPr>
    </w:p>
    <w:p w:rsidR="00F054DB" w:rsidRPr="003622AA" w:rsidRDefault="00FC60F3" w:rsidP="00F054DB">
      <w:pPr>
        <w:pStyle w:val="Titolo2"/>
      </w:pPr>
      <w:r w:rsidRPr="003622AA">
        <w:t>Avvia</w:t>
      </w:r>
    </w:p>
    <w:p w:rsidR="00F054DB" w:rsidRPr="003622AA" w:rsidRDefault="00F054DB" w:rsidP="00F054DB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Se il servizio MT2CAservice è fermo, lo avvia.</w:t>
      </w:r>
    </w:p>
    <w:p w:rsidR="00F054DB" w:rsidRPr="003622AA" w:rsidRDefault="00F054DB" w:rsidP="00F054DB">
      <w:pPr>
        <w:rPr>
          <w:rFonts w:asciiTheme="majorHAnsi" w:hAnsiTheme="majorHAnsi"/>
        </w:rPr>
      </w:pPr>
    </w:p>
    <w:p w:rsidR="00F054DB" w:rsidRPr="003622AA" w:rsidRDefault="00FC60F3" w:rsidP="00F054DB">
      <w:pPr>
        <w:pStyle w:val="Titolo2"/>
      </w:pPr>
      <w:r w:rsidRPr="003622AA">
        <w:t>Arresta</w:t>
      </w:r>
    </w:p>
    <w:p w:rsidR="00F054DB" w:rsidRPr="003622AA" w:rsidRDefault="00F054DB" w:rsidP="00F054DB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 xml:space="preserve">Se il servizio MT2CAservice è in esecuzione, lo </w:t>
      </w:r>
      <w:r w:rsidR="00FC60F3" w:rsidRPr="003622AA">
        <w:rPr>
          <w:rFonts w:asciiTheme="majorHAnsi" w:hAnsiTheme="majorHAnsi"/>
        </w:rPr>
        <w:t>arresta</w:t>
      </w:r>
      <w:r w:rsidRPr="003622AA">
        <w:rPr>
          <w:rFonts w:asciiTheme="majorHAnsi" w:hAnsiTheme="majorHAnsi"/>
        </w:rPr>
        <w:t>.</w:t>
      </w:r>
    </w:p>
    <w:p w:rsidR="00F054DB" w:rsidRPr="003622AA" w:rsidRDefault="00F054DB" w:rsidP="00F054DB">
      <w:pPr>
        <w:rPr>
          <w:rFonts w:asciiTheme="majorHAnsi" w:hAnsiTheme="majorHAnsi"/>
        </w:rPr>
      </w:pPr>
    </w:p>
    <w:p w:rsidR="00F054DB" w:rsidRPr="003622AA" w:rsidRDefault="00FC60F3" w:rsidP="00F054DB">
      <w:pPr>
        <w:pStyle w:val="Titolo2"/>
      </w:pPr>
      <w:r w:rsidRPr="003622AA">
        <w:t>Sospendi</w:t>
      </w:r>
    </w:p>
    <w:p w:rsidR="00F054DB" w:rsidRPr="003622AA" w:rsidRDefault="00F054DB" w:rsidP="00F054DB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Se il servizio MT2CAservice è in esecuzione, lo sospende.</w:t>
      </w:r>
    </w:p>
    <w:p w:rsidR="00F054DB" w:rsidRPr="003622AA" w:rsidRDefault="00F054DB" w:rsidP="00F054DB">
      <w:pPr>
        <w:rPr>
          <w:rFonts w:asciiTheme="majorHAnsi" w:hAnsiTheme="majorHAnsi"/>
        </w:rPr>
      </w:pPr>
    </w:p>
    <w:p w:rsidR="00F054DB" w:rsidRPr="003622AA" w:rsidRDefault="00FC60F3" w:rsidP="00F054DB">
      <w:pPr>
        <w:pStyle w:val="Titolo2"/>
      </w:pPr>
      <w:r w:rsidRPr="003622AA">
        <w:t>Riprendi</w:t>
      </w:r>
    </w:p>
    <w:p w:rsidR="00F054DB" w:rsidRPr="003622AA" w:rsidRDefault="00F054DB" w:rsidP="00F054DB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Se il servizio MT2CAservice è sospeso, lo ripristino.</w:t>
      </w:r>
    </w:p>
    <w:p w:rsidR="00F054DB" w:rsidRPr="003622AA" w:rsidRDefault="00F054DB" w:rsidP="00F054DB">
      <w:pPr>
        <w:rPr>
          <w:rFonts w:asciiTheme="majorHAnsi" w:hAnsiTheme="majorHAnsi"/>
        </w:rPr>
      </w:pPr>
    </w:p>
    <w:p w:rsidR="00F054DB" w:rsidRPr="003622AA" w:rsidRDefault="00FC60F3" w:rsidP="00F054DB">
      <w:pPr>
        <w:pStyle w:val="Titolo2"/>
      </w:pPr>
      <w:r w:rsidRPr="003622AA">
        <w:t>Invia</w:t>
      </w:r>
    </w:p>
    <w:p w:rsidR="00F054DB" w:rsidRPr="003622AA" w:rsidRDefault="00F054DB" w:rsidP="00F054DB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Invia al servizio il comando personalizzato inserito nella casella alla sua destra.</w:t>
      </w:r>
    </w:p>
    <w:p w:rsidR="00472935" w:rsidRDefault="00F054DB" w:rsidP="00472935">
      <w:pPr>
        <w:rPr>
          <w:rStyle w:val="sentence"/>
          <w:rFonts w:asciiTheme="majorHAnsi" w:hAnsiTheme="majorHAnsi"/>
        </w:rPr>
      </w:pPr>
      <w:r w:rsidRPr="003622AA">
        <w:rPr>
          <w:rStyle w:val="sentence"/>
          <w:rFonts w:asciiTheme="majorHAnsi" w:hAnsiTheme="majorHAnsi"/>
        </w:rPr>
        <w:t>Il comando è definito dall'applicazione e</w:t>
      </w:r>
      <w:r w:rsidR="00035FC9" w:rsidRPr="003622AA">
        <w:rPr>
          <w:rStyle w:val="sentence"/>
          <w:rFonts w:asciiTheme="majorHAnsi" w:hAnsiTheme="majorHAnsi"/>
        </w:rPr>
        <w:t xml:space="preserve"> i</w:t>
      </w:r>
      <w:r w:rsidRPr="003622AA">
        <w:rPr>
          <w:rStyle w:val="sentence"/>
          <w:rFonts w:asciiTheme="majorHAnsi" w:hAnsiTheme="majorHAnsi"/>
        </w:rPr>
        <w:t xml:space="preserve">l </w:t>
      </w:r>
      <w:r w:rsidR="00035FC9" w:rsidRPr="003622AA">
        <w:rPr>
          <w:rStyle w:val="sentence"/>
          <w:rFonts w:asciiTheme="majorHAnsi" w:hAnsiTheme="majorHAnsi"/>
        </w:rPr>
        <w:t xml:space="preserve">suo </w:t>
      </w:r>
      <w:r w:rsidRPr="003622AA">
        <w:rPr>
          <w:rStyle w:val="sentence"/>
          <w:rFonts w:asciiTheme="majorHAnsi" w:hAnsiTheme="majorHAnsi"/>
        </w:rPr>
        <w:t>valore deve essere compreso tra 128 e 256, inclusi.</w:t>
      </w:r>
    </w:p>
    <w:p w:rsidR="00472935" w:rsidRPr="003622AA" w:rsidRDefault="00472935" w:rsidP="00472935">
      <w:pPr>
        <w:rPr>
          <w:rFonts w:asciiTheme="majorHAnsi" w:hAnsiTheme="majorHAnsi"/>
        </w:rPr>
      </w:pPr>
      <w:r>
        <w:rPr>
          <w:rFonts w:asciiTheme="majorHAnsi" w:hAnsiTheme="majorHAnsi"/>
        </w:rPr>
        <w:t>Comandi configurati:</w:t>
      </w:r>
    </w:p>
    <w:p w:rsidR="00472935" w:rsidRDefault="00472935" w:rsidP="00472935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130 – avvia il server</w:t>
      </w:r>
    </w:p>
    <w:p w:rsidR="00472935" w:rsidRDefault="00472935" w:rsidP="007C2ED4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131 – ferma il server</w:t>
      </w:r>
    </w:p>
    <w:p w:rsidR="00472935" w:rsidRDefault="00472935" w:rsidP="00472935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140 – accetta le connessioni TCP</w:t>
      </w:r>
    </w:p>
    <w:p w:rsidR="00472935" w:rsidRDefault="00472935" w:rsidP="00472935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141 – ignora le connessioni TCP</w:t>
      </w:r>
    </w:p>
    <w:p w:rsidR="00472935" w:rsidRDefault="00472935" w:rsidP="00472935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150 – accetta le connessioni UDP</w:t>
      </w:r>
    </w:p>
    <w:p w:rsidR="00472935" w:rsidRDefault="00472935" w:rsidP="00472935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151 – ignora le connessioni UDP</w:t>
      </w:r>
    </w:p>
    <w:p w:rsidR="00472935" w:rsidRDefault="00472935" w:rsidP="00472935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160 – prova la connessioni ai dispositivi server configurati</w:t>
      </w:r>
    </w:p>
    <w:p w:rsidR="008C4280" w:rsidRPr="00472935" w:rsidRDefault="00472935" w:rsidP="00F054DB">
      <w:pPr>
        <w:pStyle w:val="Paragrafoelenco"/>
        <w:numPr>
          <w:ilvl w:val="0"/>
          <w:numId w:val="1"/>
        </w:numPr>
        <w:rPr>
          <w:rStyle w:val="sentence"/>
          <w:rFonts w:asciiTheme="majorHAnsi" w:hAnsiTheme="majorHAnsi"/>
        </w:rPr>
      </w:pPr>
      <w:r>
        <w:rPr>
          <w:rFonts w:asciiTheme="majorHAnsi" w:hAnsiTheme="majorHAnsi"/>
        </w:rPr>
        <w:t>161 – si disconnette dai dispositivi server</w:t>
      </w:r>
    </w:p>
    <w:p w:rsidR="00FC60F3" w:rsidRPr="003622AA" w:rsidRDefault="00FC60F3" w:rsidP="00472935">
      <w:pPr>
        <w:rPr>
          <w:rStyle w:val="sentence"/>
          <w:rFonts w:asciiTheme="majorHAnsi" w:hAnsiTheme="majorHAnsi"/>
        </w:rPr>
      </w:pPr>
    </w:p>
    <w:p w:rsidR="008C4280" w:rsidRPr="003622AA" w:rsidRDefault="008C4280" w:rsidP="008C4280">
      <w:pPr>
        <w:pStyle w:val="Titolo1"/>
        <w:rPr>
          <w:b/>
        </w:rPr>
      </w:pPr>
      <w:r w:rsidRPr="003622AA">
        <w:rPr>
          <w:b/>
        </w:rPr>
        <w:t>TCP/IP</w:t>
      </w:r>
    </w:p>
    <w:p w:rsidR="008C4280" w:rsidRPr="003622AA" w:rsidRDefault="008C4280" w:rsidP="008C4280">
      <w:pPr>
        <w:rPr>
          <w:rFonts w:asciiTheme="majorHAnsi" w:hAnsiTheme="majorHAnsi"/>
        </w:rPr>
      </w:pPr>
    </w:p>
    <w:p w:rsidR="008C4280" w:rsidRPr="003622AA" w:rsidRDefault="008C4280" w:rsidP="008C4280">
      <w:pPr>
        <w:rPr>
          <w:rStyle w:val="Riferimentodelicato"/>
          <w:rFonts w:asciiTheme="majorHAnsi" w:hAnsiTheme="majorHAnsi"/>
        </w:rPr>
      </w:pPr>
      <w:r w:rsidRPr="003622AA">
        <w:rPr>
          <w:rStyle w:val="Riferimentodelicato"/>
          <w:rFonts w:asciiTheme="majorHAnsi" w:hAnsiTheme="majorHAnsi"/>
        </w:rPr>
        <w:t xml:space="preserve">Funzioni per il </w:t>
      </w:r>
      <w:r w:rsidR="00FC60F3" w:rsidRPr="003622AA">
        <w:rPr>
          <w:rStyle w:val="Riferimentodelicato"/>
          <w:rFonts w:asciiTheme="majorHAnsi" w:hAnsiTheme="majorHAnsi"/>
        </w:rPr>
        <w:t>controllo d</w:t>
      </w:r>
      <w:r w:rsidRPr="003622AA">
        <w:rPr>
          <w:rStyle w:val="Riferimentodelicato"/>
          <w:rFonts w:asciiTheme="majorHAnsi" w:hAnsiTheme="majorHAnsi"/>
        </w:rPr>
        <w:t>el servizio MT2CAservice tramite una connessione TCP/IP.</w:t>
      </w:r>
    </w:p>
    <w:p w:rsidR="008C4280" w:rsidRPr="003622AA" w:rsidRDefault="008C4280" w:rsidP="008C4280">
      <w:pPr>
        <w:rPr>
          <w:rStyle w:val="Riferimentodelicato"/>
          <w:rFonts w:asciiTheme="majorHAnsi" w:hAnsiTheme="majorHAnsi"/>
        </w:rPr>
      </w:pPr>
    </w:p>
    <w:p w:rsidR="008C4280" w:rsidRPr="003622AA" w:rsidRDefault="00FC60F3" w:rsidP="00E72B81">
      <w:pPr>
        <w:pStyle w:val="Titolo2"/>
      </w:pPr>
      <w:r w:rsidRPr="003622AA">
        <w:rPr>
          <w:rStyle w:val="Riferimentodelicato"/>
          <w:smallCaps w:val="0"/>
          <w:color w:val="2E74B5" w:themeColor="accent1" w:themeShade="BF"/>
        </w:rPr>
        <w:t>Indirizzo</w:t>
      </w:r>
      <w:r w:rsidRPr="003622AA">
        <w:t xml:space="preserve"> </w:t>
      </w:r>
      <w:r w:rsidR="008C4280" w:rsidRPr="003622AA">
        <w:t>IP</w:t>
      </w:r>
    </w:p>
    <w:p w:rsidR="008C4280" w:rsidRPr="003622AA" w:rsidRDefault="008C4280" w:rsidP="008C4280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Se il servizio è in esecuzione sulla stessa macchina lasciare il campo invariato altrimenti inserire l’IP della macchina che esegue il servizio.</w:t>
      </w:r>
    </w:p>
    <w:p w:rsidR="008C4280" w:rsidRPr="003622AA" w:rsidRDefault="008C4280" w:rsidP="008C4280">
      <w:pPr>
        <w:rPr>
          <w:rFonts w:asciiTheme="majorHAnsi" w:hAnsiTheme="majorHAnsi"/>
        </w:rPr>
      </w:pPr>
    </w:p>
    <w:p w:rsidR="008C4280" w:rsidRPr="003622AA" w:rsidRDefault="008C4280" w:rsidP="008C4280">
      <w:pPr>
        <w:pStyle w:val="Titolo2"/>
      </w:pPr>
      <w:r w:rsidRPr="003622AA">
        <w:t>Porta</w:t>
      </w:r>
    </w:p>
    <w:p w:rsidR="008C4280" w:rsidRPr="003622AA" w:rsidRDefault="008C4280" w:rsidP="008C4280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Inserire la porta impostata nel servizio per la ricezione delle connessioni TCP/IP. Se la porta non è stata cambiata, lasciare il campo invariato.</w:t>
      </w:r>
    </w:p>
    <w:p w:rsidR="00FC60F3" w:rsidRPr="003622AA" w:rsidRDefault="00FC60F3" w:rsidP="008C4280">
      <w:pPr>
        <w:rPr>
          <w:rFonts w:asciiTheme="majorHAnsi" w:hAnsiTheme="majorHAnsi"/>
        </w:rPr>
      </w:pPr>
    </w:p>
    <w:p w:rsidR="00FC60F3" w:rsidRPr="003622AA" w:rsidRDefault="00FC60F3" w:rsidP="00FC60F3">
      <w:pPr>
        <w:pStyle w:val="Titolo2"/>
      </w:pPr>
      <w:r w:rsidRPr="003622AA">
        <w:t>Connetti</w:t>
      </w:r>
    </w:p>
    <w:p w:rsidR="00FC60F3" w:rsidRPr="003622AA" w:rsidRDefault="00FC60F3" w:rsidP="00FC60F3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Effettua la connessione con il dispositivo sull’indirizzo e la porta specificati nei rispettivi campi.</w:t>
      </w:r>
    </w:p>
    <w:p w:rsidR="008C4280" w:rsidRPr="003622AA" w:rsidRDefault="008C4280" w:rsidP="008C4280">
      <w:pPr>
        <w:rPr>
          <w:rFonts w:asciiTheme="majorHAnsi" w:hAnsiTheme="majorHAnsi"/>
        </w:rPr>
      </w:pPr>
    </w:p>
    <w:p w:rsidR="008C4280" w:rsidRPr="003622AA" w:rsidRDefault="00FC60F3" w:rsidP="008C4280">
      <w:pPr>
        <w:pStyle w:val="Titolo2"/>
      </w:pPr>
      <w:r w:rsidRPr="003622AA">
        <w:t>Invia</w:t>
      </w:r>
    </w:p>
    <w:p w:rsidR="008C4280" w:rsidRPr="003622AA" w:rsidRDefault="008C4280" w:rsidP="008C4280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Una volta effettuata la connessione sarà possibile inviare dei messaggi al servizio per effettuare delle operazioni di controllo.</w:t>
      </w:r>
      <w:r w:rsidRPr="003622AA">
        <w:rPr>
          <w:rFonts w:asciiTheme="majorHAnsi" w:hAnsiTheme="majorHAnsi"/>
        </w:rPr>
        <w:br/>
        <w:t>Se il messaggio inviato non è presente tra quelli descritti in seguito, si riceverà in risposta lo stesso messaggi</w:t>
      </w:r>
      <w:r w:rsidR="003622AA">
        <w:rPr>
          <w:rFonts w:asciiTheme="majorHAnsi" w:hAnsiTheme="majorHAnsi"/>
        </w:rPr>
        <w:t>o che è stato inviato.</w:t>
      </w:r>
      <w:r w:rsidR="003622AA">
        <w:rPr>
          <w:rFonts w:asciiTheme="majorHAnsi" w:hAnsiTheme="majorHAnsi"/>
        </w:rPr>
        <w:br/>
        <w:t>Messaggi accettati:</w:t>
      </w:r>
    </w:p>
    <w:p w:rsidR="008C4280" w:rsidRPr="003622AA" w:rsidRDefault="008C4280" w:rsidP="008C4280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3622AA">
        <w:rPr>
          <w:rFonts w:asciiTheme="majorHAnsi" w:hAnsiTheme="majorHAnsi"/>
        </w:rPr>
        <w:t>QUIT – chiude la co</w:t>
      </w:r>
      <w:r w:rsidR="005D592F" w:rsidRPr="003622AA">
        <w:rPr>
          <w:rFonts w:asciiTheme="majorHAnsi" w:hAnsiTheme="majorHAnsi"/>
        </w:rPr>
        <w:t>nnessione</w:t>
      </w:r>
    </w:p>
    <w:p w:rsidR="00FC60F3" w:rsidRDefault="008C4280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3622AA">
        <w:rPr>
          <w:rFonts w:asciiTheme="majorHAnsi" w:hAnsiTheme="majorHAnsi"/>
        </w:rPr>
        <w:t xml:space="preserve">STATO </w:t>
      </w:r>
      <w:r w:rsidR="005D592F" w:rsidRPr="003622AA">
        <w:rPr>
          <w:rFonts w:asciiTheme="majorHAnsi" w:hAnsiTheme="majorHAnsi"/>
        </w:rPr>
        <w:t>–</w:t>
      </w:r>
      <w:r w:rsidRPr="003622AA">
        <w:rPr>
          <w:rFonts w:asciiTheme="majorHAnsi" w:hAnsiTheme="majorHAnsi"/>
        </w:rPr>
        <w:t xml:space="preserve"> </w:t>
      </w:r>
      <w:r w:rsidR="005D592F" w:rsidRPr="003622AA">
        <w:rPr>
          <w:rFonts w:asciiTheme="majorHAnsi" w:hAnsiTheme="majorHAnsi"/>
        </w:rPr>
        <w:t>ritorna il numero di connessioni del server</w:t>
      </w:r>
    </w:p>
    <w:p w:rsidR="003622AA" w:rsidRDefault="003622AA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3622AA">
        <w:rPr>
          <w:rFonts w:asciiTheme="majorHAnsi" w:hAnsiTheme="majorHAnsi"/>
        </w:rPr>
        <w:t>SERVERSTART</w:t>
      </w:r>
      <w:r>
        <w:rPr>
          <w:rFonts w:asciiTheme="majorHAnsi" w:hAnsiTheme="majorHAnsi"/>
        </w:rPr>
        <w:t xml:space="preserve"> – avvia il server</w:t>
      </w:r>
    </w:p>
    <w:p w:rsidR="003622AA" w:rsidRDefault="003622AA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SERVERSTOP – ferma il server</w:t>
      </w:r>
    </w:p>
    <w:p w:rsidR="003622AA" w:rsidRDefault="003622AA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SERVERSTATE – restituisce lo stato del server</w:t>
      </w:r>
    </w:p>
    <w:p w:rsidR="003622AA" w:rsidRDefault="003622AA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TCPSTART – accetta le connessioni TCP</w:t>
      </w:r>
    </w:p>
    <w:p w:rsidR="003622AA" w:rsidRDefault="003622AA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TCPSTOP – ignora le connessioni TCP</w:t>
      </w:r>
    </w:p>
    <w:p w:rsidR="003622AA" w:rsidRDefault="003622AA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TCPSTATE – restituisce lo stato delle connessioni TCP</w:t>
      </w:r>
    </w:p>
    <w:p w:rsidR="003622AA" w:rsidRDefault="003622AA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UDPSTART – accetta le connessioni UDP</w:t>
      </w:r>
    </w:p>
    <w:p w:rsidR="003622AA" w:rsidRDefault="003622AA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UDPSTOP – ignora le connessioni UDP</w:t>
      </w:r>
    </w:p>
    <w:p w:rsidR="003622AA" w:rsidRDefault="003622AA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UDPSTATE </w:t>
      </w:r>
      <w:r w:rsidR="00472935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472935">
        <w:rPr>
          <w:rFonts w:asciiTheme="majorHAnsi" w:hAnsiTheme="majorHAnsi"/>
        </w:rPr>
        <w:t>restituisce lo stato delle connessioni UDP</w:t>
      </w:r>
    </w:p>
    <w:p w:rsidR="00472935" w:rsidRDefault="00472935" w:rsidP="003622AA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CLIENTMODECONNECT – prova la connessioni ai dispositivi server configurati</w:t>
      </w:r>
    </w:p>
    <w:p w:rsidR="00472935" w:rsidRPr="00472935" w:rsidRDefault="00472935" w:rsidP="00472935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CLIENTMODEDISCONNECT – si disconnette dai dispositivi server</w:t>
      </w:r>
    </w:p>
    <w:p w:rsidR="00FC60F3" w:rsidRPr="003622AA" w:rsidRDefault="00FC60F3" w:rsidP="00FC60F3">
      <w:pPr>
        <w:rPr>
          <w:rFonts w:asciiTheme="majorHAnsi" w:hAnsiTheme="majorHAnsi"/>
        </w:rPr>
      </w:pPr>
    </w:p>
    <w:p w:rsidR="00FC60F3" w:rsidRPr="003622AA" w:rsidRDefault="00FC60F3" w:rsidP="00FC60F3">
      <w:pPr>
        <w:pStyle w:val="Titolo1"/>
        <w:rPr>
          <w:b/>
        </w:rPr>
      </w:pPr>
      <w:r w:rsidRPr="003622AA">
        <w:rPr>
          <w:b/>
        </w:rPr>
        <w:t>Web Service</w:t>
      </w:r>
    </w:p>
    <w:p w:rsidR="00FC60F3" w:rsidRPr="003622AA" w:rsidRDefault="00FC60F3" w:rsidP="00FC60F3">
      <w:pPr>
        <w:rPr>
          <w:rFonts w:asciiTheme="majorHAnsi" w:hAnsiTheme="majorHAnsi"/>
        </w:rPr>
      </w:pPr>
    </w:p>
    <w:p w:rsidR="00FC60F3" w:rsidRPr="003622AA" w:rsidRDefault="00FC60F3" w:rsidP="00FC60F3">
      <w:pPr>
        <w:rPr>
          <w:rStyle w:val="Riferimentodelicato"/>
          <w:rFonts w:asciiTheme="majorHAnsi" w:hAnsiTheme="majorHAnsi"/>
        </w:rPr>
      </w:pPr>
      <w:r w:rsidRPr="003622AA">
        <w:rPr>
          <w:rStyle w:val="Riferimentodelicato"/>
          <w:rFonts w:asciiTheme="majorHAnsi" w:hAnsiTheme="majorHAnsi"/>
        </w:rPr>
        <w:t xml:space="preserve">Funzioni per la comunicazione con il server MIDA Ticket che permettono di verificare </w:t>
      </w:r>
      <w:r w:rsidR="006734FE" w:rsidRPr="003622AA">
        <w:rPr>
          <w:rStyle w:val="Riferimentodelicato"/>
          <w:rFonts w:asciiTheme="majorHAnsi" w:hAnsiTheme="majorHAnsi"/>
        </w:rPr>
        <w:t>la validità dei biglietti in modo manuale.</w:t>
      </w:r>
    </w:p>
    <w:p w:rsidR="006734FE" w:rsidRPr="003622AA" w:rsidRDefault="006734FE" w:rsidP="00FC60F3">
      <w:pPr>
        <w:rPr>
          <w:rStyle w:val="Riferimentodelicato"/>
          <w:rFonts w:asciiTheme="majorHAnsi" w:hAnsiTheme="majorHAnsi"/>
        </w:rPr>
      </w:pPr>
    </w:p>
    <w:p w:rsidR="006734FE" w:rsidRPr="003622AA" w:rsidRDefault="006734FE" w:rsidP="00E72B81">
      <w:pPr>
        <w:pStyle w:val="Titolo2"/>
        <w:rPr>
          <w:rStyle w:val="Riferimentodelicato"/>
        </w:rPr>
      </w:pPr>
      <w:r w:rsidRPr="003622AA">
        <w:rPr>
          <w:rStyle w:val="Riferimentodelicato"/>
          <w:smallCaps w:val="0"/>
          <w:color w:val="2E74B5" w:themeColor="accent1" w:themeShade="BF"/>
        </w:rPr>
        <w:t>Dispositivo</w:t>
      </w:r>
    </w:p>
    <w:p w:rsidR="006734FE" w:rsidRPr="003622AA" w:rsidRDefault="006734FE" w:rsidP="006734FE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Per poter effettuare la verifica del codice del biglietto bisogna selezionare uno dei dispositivi in modo da aver associato il controllo del biglietto ad un dispositivo.</w:t>
      </w:r>
    </w:p>
    <w:p w:rsidR="006734FE" w:rsidRPr="003622AA" w:rsidRDefault="006734FE" w:rsidP="006734FE">
      <w:pPr>
        <w:rPr>
          <w:rFonts w:asciiTheme="majorHAnsi" w:hAnsiTheme="majorHAnsi"/>
        </w:rPr>
      </w:pPr>
    </w:p>
    <w:p w:rsidR="006734FE" w:rsidRPr="003622AA" w:rsidRDefault="006734FE" w:rsidP="006734FE">
      <w:pPr>
        <w:pStyle w:val="Titolo2"/>
      </w:pPr>
      <w:proofErr w:type="spellStart"/>
      <w:r w:rsidRPr="003622AA">
        <w:t>Barcode</w:t>
      </w:r>
      <w:proofErr w:type="spellEnd"/>
    </w:p>
    <w:p w:rsidR="006734FE" w:rsidRPr="003622AA" w:rsidRDefault="006734FE" w:rsidP="006734FE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Campo per l’inserimento del codice del biglietto.</w:t>
      </w:r>
    </w:p>
    <w:p w:rsidR="006734FE" w:rsidRPr="003622AA" w:rsidRDefault="006734FE" w:rsidP="006734FE">
      <w:pPr>
        <w:rPr>
          <w:rFonts w:asciiTheme="majorHAnsi" w:hAnsiTheme="majorHAnsi"/>
        </w:rPr>
      </w:pPr>
    </w:p>
    <w:p w:rsidR="006734FE" w:rsidRPr="003622AA" w:rsidRDefault="006734FE" w:rsidP="006734FE">
      <w:pPr>
        <w:pStyle w:val="Titolo2"/>
      </w:pPr>
      <w:r w:rsidRPr="003622AA">
        <w:t>Controlla</w:t>
      </w:r>
    </w:p>
    <w:p w:rsidR="006734FE" w:rsidRPr="003622AA" w:rsidRDefault="006734FE" w:rsidP="006734FE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 xml:space="preserve">Verifica se il </w:t>
      </w:r>
      <w:proofErr w:type="spellStart"/>
      <w:r w:rsidRPr="003622AA">
        <w:rPr>
          <w:rFonts w:asciiTheme="majorHAnsi" w:hAnsiTheme="majorHAnsi"/>
        </w:rPr>
        <w:t>barcode</w:t>
      </w:r>
      <w:proofErr w:type="spellEnd"/>
      <w:r w:rsidRPr="003622AA">
        <w:rPr>
          <w:rFonts w:asciiTheme="majorHAnsi" w:hAnsiTheme="majorHAnsi"/>
        </w:rPr>
        <w:t xml:space="preserve"> inserito ha un formato valido.</w:t>
      </w:r>
    </w:p>
    <w:p w:rsidR="006734FE" w:rsidRPr="003622AA" w:rsidRDefault="006734FE" w:rsidP="006734FE">
      <w:pPr>
        <w:rPr>
          <w:rFonts w:asciiTheme="majorHAnsi" w:hAnsiTheme="majorHAnsi"/>
        </w:rPr>
      </w:pPr>
    </w:p>
    <w:p w:rsidR="006734FE" w:rsidRPr="003622AA" w:rsidRDefault="006734FE" w:rsidP="006734FE">
      <w:pPr>
        <w:pStyle w:val="Titolo2"/>
      </w:pPr>
      <w:r w:rsidRPr="003622AA">
        <w:t>Controlla e Convalida</w:t>
      </w:r>
    </w:p>
    <w:p w:rsidR="006734FE" w:rsidRPr="003622AA" w:rsidRDefault="006734FE" w:rsidP="006734FE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Controlla la validità del biglietto.</w:t>
      </w:r>
    </w:p>
    <w:p w:rsidR="006734FE" w:rsidRPr="003622AA" w:rsidRDefault="006734FE" w:rsidP="006734FE">
      <w:pPr>
        <w:rPr>
          <w:rFonts w:asciiTheme="majorHAnsi" w:hAnsiTheme="majorHAnsi"/>
        </w:rPr>
      </w:pPr>
    </w:p>
    <w:p w:rsidR="006734FE" w:rsidRPr="003622AA" w:rsidRDefault="006734FE" w:rsidP="006734FE">
      <w:pPr>
        <w:pStyle w:val="Titolo2"/>
      </w:pPr>
      <w:r w:rsidRPr="003622AA">
        <w:t>Esito</w:t>
      </w:r>
    </w:p>
    <w:p w:rsidR="006734FE" w:rsidRPr="003622AA" w:rsidRDefault="006734FE" w:rsidP="006734FE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 xml:space="preserve">Campo che conterrà l’esito della verifica effettuata sul </w:t>
      </w:r>
      <w:proofErr w:type="spellStart"/>
      <w:r w:rsidRPr="003622AA">
        <w:rPr>
          <w:rFonts w:asciiTheme="majorHAnsi" w:hAnsiTheme="majorHAnsi"/>
        </w:rPr>
        <w:t>barcode</w:t>
      </w:r>
      <w:proofErr w:type="spellEnd"/>
      <w:r w:rsidRPr="003622AA">
        <w:rPr>
          <w:rFonts w:asciiTheme="majorHAnsi" w:hAnsiTheme="majorHAnsi"/>
        </w:rPr>
        <w:t>.</w:t>
      </w:r>
    </w:p>
    <w:p w:rsidR="006734FE" w:rsidRPr="003622AA" w:rsidRDefault="006734FE" w:rsidP="006734FE">
      <w:pPr>
        <w:rPr>
          <w:rFonts w:asciiTheme="majorHAnsi" w:hAnsiTheme="majorHAnsi"/>
        </w:rPr>
      </w:pPr>
    </w:p>
    <w:p w:rsidR="006734FE" w:rsidRPr="003622AA" w:rsidRDefault="006734FE" w:rsidP="006734FE">
      <w:pPr>
        <w:rPr>
          <w:rFonts w:asciiTheme="majorHAnsi" w:hAnsiTheme="majorHAnsi"/>
        </w:rPr>
      </w:pPr>
    </w:p>
    <w:p w:rsidR="006734FE" w:rsidRPr="003622AA" w:rsidRDefault="006734FE" w:rsidP="006734FE">
      <w:pPr>
        <w:pStyle w:val="Titolo1"/>
        <w:rPr>
          <w:b/>
        </w:rPr>
      </w:pPr>
      <w:r w:rsidRPr="003622AA">
        <w:rPr>
          <w:b/>
        </w:rPr>
        <w:t>ZSE</w:t>
      </w:r>
    </w:p>
    <w:p w:rsidR="006734FE" w:rsidRPr="003622AA" w:rsidRDefault="006734FE" w:rsidP="006734FE">
      <w:pPr>
        <w:rPr>
          <w:rFonts w:asciiTheme="majorHAnsi" w:hAnsiTheme="majorHAnsi"/>
        </w:rPr>
      </w:pPr>
    </w:p>
    <w:p w:rsidR="006734FE" w:rsidRPr="003622AA" w:rsidRDefault="006734FE" w:rsidP="006734FE">
      <w:pPr>
        <w:rPr>
          <w:rStyle w:val="Riferimentodelicato"/>
          <w:rFonts w:asciiTheme="majorHAnsi" w:hAnsiTheme="majorHAnsi"/>
        </w:rPr>
      </w:pPr>
      <w:r w:rsidRPr="003622AA">
        <w:rPr>
          <w:rStyle w:val="Riferimentodelicato"/>
          <w:rFonts w:asciiTheme="majorHAnsi" w:hAnsiTheme="majorHAnsi"/>
        </w:rPr>
        <w:t>Funzioni per la gestione dei dispositivi ZSE (tornelli).</w:t>
      </w:r>
    </w:p>
    <w:p w:rsidR="006734FE" w:rsidRPr="003622AA" w:rsidRDefault="006734FE" w:rsidP="006734FE">
      <w:pPr>
        <w:rPr>
          <w:rStyle w:val="Riferimentodelicato"/>
          <w:rFonts w:asciiTheme="majorHAnsi" w:hAnsiTheme="majorHAnsi"/>
        </w:rPr>
      </w:pPr>
    </w:p>
    <w:p w:rsidR="006734FE" w:rsidRPr="003622AA" w:rsidRDefault="00E72B81" w:rsidP="00E72B81">
      <w:pPr>
        <w:pStyle w:val="Titolo2"/>
      </w:pPr>
      <w:r w:rsidRPr="003622AA">
        <w:t>Dispositivo</w:t>
      </w:r>
    </w:p>
    <w:p w:rsidR="00E72B81" w:rsidRPr="003622AA" w:rsidRDefault="00E72B81" w:rsidP="00E72B81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Permette la scelta del dispositivo ZSE.</w:t>
      </w:r>
    </w:p>
    <w:p w:rsidR="00E72B81" w:rsidRPr="003622AA" w:rsidRDefault="00E72B81" w:rsidP="00E72B81">
      <w:pPr>
        <w:rPr>
          <w:rFonts w:asciiTheme="majorHAnsi" w:hAnsiTheme="majorHAnsi"/>
        </w:rPr>
      </w:pPr>
    </w:p>
    <w:p w:rsidR="00E72B81" w:rsidRPr="003622AA" w:rsidRDefault="00E72B81" w:rsidP="00E72B81">
      <w:pPr>
        <w:pStyle w:val="Titolo2"/>
      </w:pPr>
      <w:r w:rsidRPr="003622AA">
        <w:t>Comando</w:t>
      </w:r>
    </w:p>
    <w:p w:rsidR="00E72B81" w:rsidRPr="003622AA" w:rsidRDefault="00E72B81" w:rsidP="00E72B81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Permette la selezione di un comando specifico da inviare al dispositivo.</w:t>
      </w:r>
    </w:p>
    <w:p w:rsidR="007C2ED4" w:rsidRPr="007C2ED4" w:rsidRDefault="007C2ED4" w:rsidP="007C2ED4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7C2ED4">
        <w:rPr>
          <w:rFonts w:asciiTheme="majorHAnsi" w:hAnsiTheme="majorHAnsi"/>
        </w:rPr>
        <w:t>Check</w:t>
      </w:r>
      <w:proofErr w:type="spellEnd"/>
      <w:r w:rsidRPr="007C2ED4">
        <w:rPr>
          <w:rFonts w:asciiTheme="majorHAnsi" w:hAnsiTheme="majorHAnsi"/>
        </w:rPr>
        <w:t xml:space="preserve"> - Invia un comando di controllo al dispositivo, visualizzando un messaggio sul display.</w:t>
      </w:r>
    </w:p>
    <w:p w:rsidR="007C2ED4" w:rsidRPr="007C2ED4" w:rsidRDefault="007C2ED4" w:rsidP="007C2ED4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r w:rsidRPr="007C2ED4">
        <w:rPr>
          <w:rFonts w:asciiTheme="majorHAnsi" w:hAnsiTheme="majorHAnsi"/>
        </w:rPr>
        <w:t>Reset - Resetta il dispositivo.</w:t>
      </w:r>
    </w:p>
    <w:p w:rsidR="007C2ED4" w:rsidRPr="007C2ED4" w:rsidRDefault="007C2ED4" w:rsidP="007C2ED4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r w:rsidRPr="007C2ED4">
        <w:rPr>
          <w:rFonts w:asciiTheme="majorHAnsi" w:hAnsiTheme="majorHAnsi"/>
        </w:rPr>
        <w:t>Apri - Apre il tornello.</w:t>
      </w:r>
    </w:p>
    <w:p w:rsidR="007C2ED4" w:rsidRPr="007C2ED4" w:rsidRDefault="007C2ED4" w:rsidP="007C2ED4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r w:rsidRPr="007C2ED4">
        <w:rPr>
          <w:rFonts w:asciiTheme="majorHAnsi" w:hAnsiTheme="majorHAnsi"/>
        </w:rPr>
        <w:t>Sblocca - Sblocca il tornello.</w:t>
      </w:r>
    </w:p>
    <w:p w:rsidR="007C2ED4" w:rsidRPr="007C2ED4" w:rsidRDefault="007C2ED4" w:rsidP="007C2ED4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7C2ED4">
        <w:rPr>
          <w:rFonts w:asciiTheme="majorHAnsi" w:hAnsiTheme="majorHAnsi"/>
        </w:rPr>
        <w:t>Acknowledge</w:t>
      </w:r>
      <w:proofErr w:type="spellEnd"/>
      <w:r w:rsidRPr="007C2ED4">
        <w:rPr>
          <w:rFonts w:asciiTheme="majorHAnsi" w:hAnsiTheme="majorHAnsi"/>
        </w:rPr>
        <w:t xml:space="preserve"> - Invia una richiesta di </w:t>
      </w:r>
      <w:proofErr w:type="spellStart"/>
      <w:r w:rsidRPr="007C2ED4">
        <w:rPr>
          <w:rFonts w:asciiTheme="majorHAnsi" w:hAnsiTheme="majorHAnsi"/>
        </w:rPr>
        <w:t>acknowledge</w:t>
      </w:r>
      <w:proofErr w:type="spellEnd"/>
      <w:r w:rsidRPr="007C2ED4">
        <w:rPr>
          <w:rFonts w:asciiTheme="majorHAnsi" w:hAnsiTheme="majorHAnsi"/>
        </w:rPr>
        <w:t xml:space="preserve"> al dispositivo.</w:t>
      </w:r>
    </w:p>
    <w:p w:rsidR="007C2ED4" w:rsidRPr="007C2ED4" w:rsidRDefault="007C2ED4" w:rsidP="007C2ED4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r w:rsidRPr="007C2ED4">
        <w:rPr>
          <w:rFonts w:asciiTheme="majorHAnsi" w:hAnsiTheme="majorHAnsi"/>
        </w:rPr>
        <w:t>Test Accesso OK - Effettua un test del dispositivo simulando un accesso riuscito</w:t>
      </w:r>
    </w:p>
    <w:p w:rsidR="007C2ED4" w:rsidRPr="007C2ED4" w:rsidRDefault="007C2ED4" w:rsidP="007C2ED4">
      <w:pPr>
        <w:pStyle w:val="Paragrafoelenco"/>
        <w:numPr>
          <w:ilvl w:val="0"/>
          <w:numId w:val="6"/>
        </w:numPr>
        <w:rPr>
          <w:rFonts w:asciiTheme="majorHAnsi" w:hAnsiTheme="majorHAnsi"/>
        </w:rPr>
      </w:pPr>
      <w:r w:rsidRPr="007C2ED4">
        <w:rPr>
          <w:rFonts w:asciiTheme="majorHAnsi" w:hAnsiTheme="majorHAnsi"/>
        </w:rPr>
        <w:t>Test Accesso Negato - Effettua un test del dispositivo simulando un accesso negato</w:t>
      </w:r>
    </w:p>
    <w:p w:rsidR="007C2ED4" w:rsidRPr="007C2ED4" w:rsidRDefault="007C2ED4" w:rsidP="007C2ED4"/>
    <w:p w:rsidR="00E72B81" w:rsidRPr="003622AA" w:rsidRDefault="00E72B81" w:rsidP="00E72B81">
      <w:pPr>
        <w:pStyle w:val="Titolo2"/>
      </w:pPr>
      <w:r w:rsidRPr="003622AA">
        <w:t>Invia</w:t>
      </w:r>
    </w:p>
    <w:p w:rsidR="00E72B81" w:rsidRPr="003622AA" w:rsidRDefault="00E72B81" w:rsidP="00E72B81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Invia al dispositivo il comando selezionato.</w:t>
      </w:r>
    </w:p>
    <w:p w:rsidR="00E72B81" w:rsidRPr="003622AA" w:rsidRDefault="00E72B81" w:rsidP="00E72B81">
      <w:pPr>
        <w:rPr>
          <w:rFonts w:asciiTheme="majorHAnsi" w:hAnsiTheme="majorHAnsi"/>
        </w:rPr>
      </w:pPr>
    </w:p>
    <w:p w:rsidR="00E72B81" w:rsidRPr="003622AA" w:rsidRDefault="00E72B81" w:rsidP="00E72B81">
      <w:pPr>
        <w:rPr>
          <w:rFonts w:asciiTheme="majorHAnsi" w:hAnsiTheme="majorHAnsi"/>
        </w:rPr>
      </w:pPr>
    </w:p>
    <w:p w:rsidR="00E72B81" w:rsidRPr="003622AA" w:rsidRDefault="00E72B81" w:rsidP="00E72B81">
      <w:pPr>
        <w:pStyle w:val="Titolo1"/>
        <w:rPr>
          <w:b/>
        </w:rPr>
      </w:pPr>
      <w:r w:rsidRPr="003622AA">
        <w:rPr>
          <w:b/>
        </w:rPr>
        <w:t>PWS</w:t>
      </w:r>
    </w:p>
    <w:p w:rsidR="00E72B81" w:rsidRPr="003622AA" w:rsidRDefault="00E72B81" w:rsidP="00E72B81">
      <w:pPr>
        <w:rPr>
          <w:rFonts w:asciiTheme="majorHAnsi" w:hAnsiTheme="majorHAnsi"/>
        </w:rPr>
      </w:pPr>
    </w:p>
    <w:p w:rsidR="00E72B81" w:rsidRPr="003622AA" w:rsidRDefault="00E72B81" w:rsidP="00E72B81">
      <w:pPr>
        <w:rPr>
          <w:rStyle w:val="Riferimentodelicato"/>
          <w:rFonts w:asciiTheme="majorHAnsi" w:hAnsiTheme="majorHAnsi"/>
        </w:rPr>
      </w:pPr>
      <w:proofErr w:type="spellStart"/>
      <w:r w:rsidRPr="003622AA">
        <w:rPr>
          <w:rStyle w:val="Riferimentodelicato"/>
          <w:rFonts w:asciiTheme="majorHAnsi" w:hAnsiTheme="majorHAnsi"/>
        </w:rPr>
        <w:t>Funzoni</w:t>
      </w:r>
      <w:proofErr w:type="spellEnd"/>
      <w:r w:rsidRPr="003622AA">
        <w:rPr>
          <w:rStyle w:val="Riferimentodelicato"/>
          <w:rFonts w:asciiTheme="majorHAnsi" w:hAnsiTheme="majorHAnsi"/>
        </w:rPr>
        <w:t xml:space="preserve"> per la gestione dei dispositivi PWS (pistole </w:t>
      </w:r>
      <w:proofErr w:type="spellStart"/>
      <w:r w:rsidRPr="003622AA">
        <w:rPr>
          <w:rStyle w:val="Riferimentodelicato"/>
          <w:rFonts w:asciiTheme="majorHAnsi" w:hAnsiTheme="majorHAnsi"/>
        </w:rPr>
        <w:t>PowerScan</w:t>
      </w:r>
      <w:proofErr w:type="spellEnd"/>
      <w:r w:rsidRPr="003622AA">
        <w:rPr>
          <w:rStyle w:val="Riferimentodelicato"/>
          <w:rFonts w:asciiTheme="majorHAnsi" w:hAnsiTheme="majorHAnsi"/>
        </w:rPr>
        <w:t>).</w:t>
      </w:r>
    </w:p>
    <w:p w:rsidR="00E72B81" w:rsidRPr="003622AA" w:rsidRDefault="00E72B81" w:rsidP="00E72B81">
      <w:pPr>
        <w:rPr>
          <w:rStyle w:val="Riferimentodelicato"/>
          <w:rFonts w:asciiTheme="majorHAnsi" w:hAnsiTheme="majorHAnsi"/>
        </w:rPr>
      </w:pPr>
    </w:p>
    <w:p w:rsidR="00E72B81" w:rsidRPr="003622AA" w:rsidRDefault="00E72B81" w:rsidP="00E72B81">
      <w:pPr>
        <w:pStyle w:val="Titolo2"/>
        <w:rPr>
          <w:rStyle w:val="Riferimentodelicato"/>
          <w:smallCaps w:val="0"/>
          <w:color w:val="2E74B5" w:themeColor="accent1" w:themeShade="BF"/>
        </w:rPr>
      </w:pPr>
      <w:r w:rsidRPr="003622AA">
        <w:t>Dispositivo</w:t>
      </w:r>
    </w:p>
    <w:p w:rsidR="00E72B81" w:rsidRPr="003622AA" w:rsidRDefault="00E72B81" w:rsidP="00E72B81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Permette la selezione del dispositivo PWS.</w:t>
      </w:r>
    </w:p>
    <w:p w:rsidR="00E72B81" w:rsidRPr="003622AA" w:rsidRDefault="00E72B81" w:rsidP="00E72B81">
      <w:pPr>
        <w:rPr>
          <w:rFonts w:asciiTheme="majorHAnsi" w:hAnsiTheme="majorHAnsi"/>
        </w:rPr>
      </w:pPr>
    </w:p>
    <w:p w:rsidR="00E72B81" w:rsidRPr="003622AA" w:rsidRDefault="00E72B81" w:rsidP="00E72B81">
      <w:pPr>
        <w:pStyle w:val="Titolo2"/>
      </w:pPr>
      <w:proofErr w:type="spellStart"/>
      <w:r w:rsidRPr="003622AA">
        <w:t>Check</w:t>
      </w:r>
      <w:proofErr w:type="spellEnd"/>
    </w:p>
    <w:p w:rsidR="006734FE" w:rsidRPr="003622AA" w:rsidRDefault="00E72B81" w:rsidP="006734FE">
      <w:pPr>
        <w:rPr>
          <w:rFonts w:asciiTheme="majorHAnsi" w:hAnsiTheme="majorHAnsi"/>
        </w:rPr>
      </w:pPr>
      <w:r w:rsidRPr="003622AA">
        <w:rPr>
          <w:rFonts w:asciiTheme="majorHAnsi" w:hAnsiTheme="majorHAnsi"/>
        </w:rPr>
        <w:t>Invia un coma</w:t>
      </w:r>
      <w:r w:rsidR="007C2ED4">
        <w:rPr>
          <w:rFonts w:asciiTheme="majorHAnsi" w:hAnsiTheme="majorHAnsi"/>
        </w:rPr>
        <w:t>ndo di controllo al dispositivo verificando la sua presenza e il suo corretto funzionamento</w:t>
      </w:r>
      <w:r w:rsidRPr="003622AA">
        <w:rPr>
          <w:rFonts w:asciiTheme="majorHAnsi" w:hAnsiTheme="majorHAnsi"/>
        </w:rPr>
        <w:t>.</w:t>
      </w:r>
    </w:p>
    <w:p w:rsidR="00E72B81" w:rsidRDefault="00E72B81" w:rsidP="006734FE">
      <w:pPr>
        <w:rPr>
          <w:rFonts w:asciiTheme="majorHAnsi" w:hAnsiTheme="majorHAnsi"/>
        </w:rPr>
      </w:pPr>
    </w:p>
    <w:p w:rsidR="00C046B6" w:rsidRDefault="00C046B6" w:rsidP="00C046B6">
      <w:pPr>
        <w:pStyle w:val="Titolo2"/>
      </w:pPr>
      <w:r>
        <w:t>Riavvia</w:t>
      </w:r>
    </w:p>
    <w:p w:rsidR="00C046B6" w:rsidRPr="00C046B6" w:rsidRDefault="00C046B6" w:rsidP="00C046B6">
      <w:pPr>
        <w:rPr>
          <w:rFonts w:asciiTheme="majorHAnsi" w:hAnsiTheme="majorHAnsi"/>
        </w:rPr>
      </w:pPr>
      <w:r w:rsidRPr="00C046B6">
        <w:rPr>
          <w:rFonts w:asciiTheme="majorHAnsi" w:hAnsiTheme="majorHAnsi"/>
        </w:rPr>
        <w:t>Se il dispositivo è raggiungibile, gli viene inviato un comando di riavvio.</w:t>
      </w:r>
    </w:p>
    <w:p w:rsidR="00C046B6" w:rsidRPr="00C046B6" w:rsidRDefault="00C046B6" w:rsidP="00C046B6">
      <w:pPr>
        <w:rPr>
          <w:rFonts w:asciiTheme="majorHAnsi" w:hAnsiTheme="majorHAnsi"/>
        </w:rPr>
      </w:pPr>
      <w:r w:rsidRPr="00C046B6">
        <w:rPr>
          <w:rFonts w:asciiTheme="majorHAnsi" w:hAnsiTheme="majorHAnsi"/>
        </w:rPr>
        <w:t>Il pulsante viene abilitato solo per le basi PWS serie 9000 (riconosciute dalla parola ‘Base’ nel nome del dispositivo).</w:t>
      </w:r>
    </w:p>
    <w:sectPr w:rsidR="00C046B6" w:rsidRPr="00C04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A0063"/>
    <w:multiLevelType w:val="hybridMultilevel"/>
    <w:tmpl w:val="E80CC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33D40"/>
    <w:multiLevelType w:val="hybridMultilevel"/>
    <w:tmpl w:val="1F487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1502"/>
    <w:multiLevelType w:val="hybridMultilevel"/>
    <w:tmpl w:val="44C0E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C3651"/>
    <w:multiLevelType w:val="hybridMultilevel"/>
    <w:tmpl w:val="11E4A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0226"/>
    <w:multiLevelType w:val="hybridMultilevel"/>
    <w:tmpl w:val="20DA9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3A6F"/>
    <w:multiLevelType w:val="hybridMultilevel"/>
    <w:tmpl w:val="F0D00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B"/>
    <w:rsid w:val="00035FC9"/>
    <w:rsid w:val="002B2949"/>
    <w:rsid w:val="003622AA"/>
    <w:rsid w:val="00472935"/>
    <w:rsid w:val="005B0443"/>
    <w:rsid w:val="005D592F"/>
    <w:rsid w:val="006734FE"/>
    <w:rsid w:val="007C2ED4"/>
    <w:rsid w:val="008C4280"/>
    <w:rsid w:val="00971822"/>
    <w:rsid w:val="00C046B6"/>
    <w:rsid w:val="00D177D6"/>
    <w:rsid w:val="00E72B81"/>
    <w:rsid w:val="00F054DB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BABF42DC-1972-4A34-B4BF-60544EB7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5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2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4D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4DB"/>
    <w:rPr>
      <w:i/>
      <w:iCs/>
      <w:color w:val="5B9BD5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5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entence">
    <w:name w:val="sentence"/>
    <w:basedOn w:val="Carpredefinitoparagrafo"/>
    <w:rsid w:val="00F054DB"/>
  </w:style>
  <w:style w:type="character" w:styleId="Riferimentodelicato">
    <w:name w:val="Subtle Reference"/>
    <w:basedOn w:val="Carpredefinitoparagrafo"/>
    <w:uiPriority w:val="31"/>
    <w:qFormat/>
    <w:rsid w:val="00971822"/>
    <w:rPr>
      <w:smallCaps/>
      <w:color w:val="5A5A5A" w:themeColor="text1" w:themeTint="A5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1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1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8C4280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5B0443"/>
    <w:rPr>
      <w:b/>
      <w:bCs/>
      <w:smallCaps/>
      <w:color w:val="5B9BD5" w:themeColor="accent1"/>
      <w:spacing w:val="5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2E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Coretchi</dc:creator>
  <cp:keywords/>
  <dc:description/>
  <cp:lastModifiedBy>Vlad Coretchi</cp:lastModifiedBy>
  <cp:revision>8</cp:revision>
  <dcterms:created xsi:type="dcterms:W3CDTF">2015-08-04T13:03:00Z</dcterms:created>
  <dcterms:modified xsi:type="dcterms:W3CDTF">2016-02-17T09:29:00Z</dcterms:modified>
</cp:coreProperties>
</file>